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B25BD" w14:textId="77777777" w:rsidR="00DC752F" w:rsidRPr="00A10806" w:rsidRDefault="00DC752F" w:rsidP="00DC752F">
      <w:pPr>
        <w:contextualSpacing/>
        <w:rPr>
          <w:rFonts w:eastAsia="Cambria"/>
        </w:rPr>
      </w:pPr>
      <w:bookmarkStart w:id="0" w:name="_GoBack"/>
      <w:bookmarkEnd w:id="0"/>
      <w:r w:rsidRPr="00A10806">
        <w:rPr>
          <w:rFonts w:eastAsia="Cambria"/>
          <w:b/>
        </w:rPr>
        <w:t>SCHOOL:</w:t>
      </w:r>
      <w:r w:rsidRPr="00A10806">
        <w:rPr>
          <w:rFonts w:eastAsia="Cambria"/>
        </w:rPr>
        <w:t xml:space="preserve"> Baylor's School of Education, which will celebrate its 100th anniversary in 2019, ranks among the nation’s top 20 education schools located at private universities. With 50 full-time faculty members, the school's growing research portfolio complements its long-standing commitment to excellence in teaching and student mentoring.</w:t>
      </w:r>
    </w:p>
    <w:p w14:paraId="7D2397F3" w14:textId="77777777" w:rsidR="00DC752F" w:rsidRPr="00A10806" w:rsidRDefault="00DC752F" w:rsidP="00DC752F">
      <w:pPr>
        <w:contextualSpacing/>
        <w:rPr>
          <w:rFonts w:eastAsia="Cambria"/>
        </w:rPr>
      </w:pPr>
    </w:p>
    <w:p w14:paraId="598952BE" w14:textId="118A168F" w:rsidR="00DC752F" w:rsidRPr="00A10806" w:rsidRDefault="00DC752F" w:rsidP="00DC752F">
      <w:pPr>
        <w:contextualSpacing/>
        <w:rPr>
          <w:rFonts w:eastAsia="Cambria"/>
        </w:rPr>
      </w:pPr>
      <w:r w:rsidRPr="00A10806">
        <w:rPr>
          <w:rFonts w:eastAsia="Cambria"/>
        </w:rPr>
        <w:t xml:space="preserve">The school boasts an array of excellent academic offerings in three academic departments--Curriculum and Instruction, Educational Leadership and Educational Psychology. Baylor's undergraduate program in teacher education, enrolling 450 students, has earned the School of Education national distinction for its innovative partnerships with local schools that provide future teachers deep clinical preparation. Nearly 175 graduate students pursue advanced study and professional preparation in master’s, EdS, EdD, </w:t>
      </w:r>
      <w:r w:rsidR="007E7C15">
        <w:rPr>
          <w:rFonts w:eastAsia="Cambria"/>
        </w:rPr>
        <w:t xml:space="preserve">and </w:t>
      </w:r>
      <w:r w:rsidRPr="00A10806">
        <w:rPr>
          <w:rFonts w:eastAsia="Cambria"/>
        </w:rPr>
        <w:t>PhD programs.</w:t>
      </w:r>
    </w:p>
    <w:p w14:paraId="04381A78" w14:textId="77777777" w:rsidR="00DC752F" w:rsidRPr="00A10806" w:rsidRDefault="00DC752F" w:rsidP="00DC752F">
      <w:pPr>
        <w:contextualSpacing/>
      </w:pPr>
    </w:p>
    <w:p w14:paraId="775C2018" w14:textId="77777777" w:rsidR="00DC752F" w:rsidRPr="00A10806" w:rsidRDefault="00DC752F" w:rsidP="00DC752F">
      <w:pPr>
        <w:contextualSpacing/>
        <w:rPr>
          <w:rFonts w:eastAsia="Cambria"/>
        </w:rPr>
      </w:pPr>
      <w:r w:rsidRPr="00A10806">
        <w:rPr>
          <w:rFonts w:eastAsia="Cambria"/>
        </w:rPr>
        <w:t>Through exciting new academic initiatives both at home and abroad and searches underway for eight new faculty colleagues, the school has entered into a period of significant expansion and of deepened impact through the production of meaningful, high-quality research and the preparation of outstanding leaders, teachers and clinicians.</w:t>
      </w:r>
    </w:p>
    <w:p w14:paraId="244822E5" w14:textId="77777777" w:rsidR="00DC752F" w:rsidRPr="00A10806" w:rsidRDefault="00DC752F" w:rsidP="00DC752F">
      <w:pPr>
        <w:contextualSpacing/>
      </w:pPr>
    </w:p>
    <w:p w14:paraId="7E6F6D80" w14:textId="77777777" w:rsidR="00DC752F" w:rsidRPr="00A10806" w:rsidRDefault="00DC752F" w:rsidP="00DC752F">
      <w:pPr>
        <w:contextualSpacing/>
      </w:pPr>
      <w:r w:rsidRPr="00A10806">
        <w:rPr>
          <w:b/>
        </w:rPr>
        <w:t>UNIVERSITY:</w:t>
      </w:r>
      <w:r w:rsidRPr="00A10806">
        <w:t xml:space="preserve">  Baylor University is a private Christian university and a nationally-ranked research institution, consistently listed with highest honors among The Chronicle of Higher Education’s “Great Colleges to Work For.” The university is recruiting new faculty with a deep commitment to excellence in teaching, research, and scholarship. Baylor seeks faculty who share in our aspiration to become a tier one research institution while strengthening our distinctive Christian mission as described in our strategic vision, Pro Futuris (</w:t>
      </w:r>
      <w:hyperlink r:id="rId7" w:history="1">
        <w:r w:rsidRPr="00A10806">
          <w:t>http://www.baylor.edu/profuturis</w:t>
        </w:r>
      </w:hyperlink>
      <w:r w:rsidRPr="00A10806">
        <w:t>). As the world’s largest Baptist University, Baylor offers over 40 doctoral programs and has almost 17,000 students from all 50 states and more than 80 countries.</w:t>
      </w:r>
    </w:p>
    <w:p w14:paraId="6846B516" w14:textId="77777777" w:rsidR="00DC752F" w:rsidRPr="00A10806" w:rsidRDefault="00DC752F" w:rsidP="00DC752F">
      <w:pPr>
        <w:contextualSpacing/>
      </w:pPr>
    </w:p>
    <w:p w14:paraId="7B9DF85C" w14:textId="77777777" w:rsidR="00DC752F" w:rsidRPr="00A10806" w:rsidRDefault="00DC752F" w:rsidP="00DC752F">
      <w:pPr>
        <w:contextualSpacing/>
        <w:rPr>
          <w:b/>
        </w:rPr>
      </w:pPr>
      <w:r>
        <w:rPr>
          <w:b/>
          <w:bCs/>
        </w:rPr>
        <w:t>POSITION:</w:t>
      </w:r>
      <w:r w:rsidRPr="00A10806">
        <w:t xml:space="preserve">  </w:t>
      </w:r>
      <w:r w:rsidRPr="003F3ED1">
        <w:t>Associate Professor or Professor in Curriculum and Instruction: Bilingual Education</w:t>
      </w:r>
    </w:p>
    <w:p w14:paraId="764DECC9" w14:textId="77777777" w:rsidR="00DC752F" w:rsidRPr="00A10806" w:rsidRDefault="00DC752F" w:rsidP="00DC752F">
      <w:pPr>
        <w:contextualSpacing/>
        <w:rPr>
          <w:b/>
          <w:bCs/>
          <w:u w:val="single"/>
        </w:rPr>
      </w:pPr>
    </w:p>
    <w:p w14:paraId="2681D587" w14:textId="77777777" w:rsidR="00DC752F" w:rsidRPr="00A10806" w:rsidRDefault="00DC752F" w:rsidP="00DC752F">
      <w:pPr>
        <w:contextualSpacing/>
      </w:pPr>
      <w:r>
        <w:rPr>
          <w:b/>
          <w:bCs/>
        </w:rPr>
        <w:t>QUALIFICATIONS:</w:t>
      </w:r>
      <w:r w:rsidRPr="00A10806">
        <w:rPr>
          <w:b/>
          <w:bCs/>
        </w:rPr>
        <w:t xml:space="preserve"> </w:t>
      </w:r>
      <w:r w:rsidRPr="00A10806">
        <w:t xml:space="preserve">Consistent with the stated mission of the University to be a world-class institution dedicated to Christian principles and ideals the qualifications for the position include: </w:t>
      </w:r>
    </w:p>
    <w:p w14:paraId="620532F0" w14:textId="77777777" w:rsidR="00DC752F" w:rsidRDefault="00DC752F" w:rsidP="00DC752F">
      <w:pPr>
        <w:spacing w:before="100" w:beforeAutospacing="1" w:after="100" w:afterAutospacing="1"/>
        <w:contextualSpacing/>
      </w:pPr>
      <w:r w:rsidRPr="00A10806">
        <w:t xml:space="preserve">Doctorate in Curriculum and Instruction, Bilingual Education, or closely related field; </w:t>
      </w:r>
    </w:p>
    <w:p w14:paraId="5DE97548" w14:textId="7C80013E" w:rsidR="00DC752F" w:rsidRDefault="00DC752F" w:rsidP="00DC752F">
      <w:pPr>
        <w:spacing w:before="100" w:beforeAutospacing="1" w:after="100" w:afterAutospacing="1"/>
        <w:contextualSpacing/>
      </w:pPr>
      <w:r w:rsidRPr="00A10806">
        <w:rPr>
          <w:color w:val="000000"/>
        </w:rPr>
        <w:t>rank appropriate record of continuing scholarship, grant writing and grant-funded research; and</w:t>
      </w:r>
      <w:r w:rsidRPr="00A10806">
        <w:t xml:space="preserve"> teaching experience in K-12 Bilingual.</w:t>
      </w:r>
    </w:p>
    <w:p w14:paraId="789E4E96" w14:textId="77777777" w:rsidR="00DC752F" w:rsidRPr="00A10806" w:rsidRDefault="00DC752F" w:rsidP="00DC752F">
      <w:pPr>
        <w:spacing w:before="100" w:beforeAutospacing="1" w:after="100" w:afterAutospacing="1"/>
        <w:contextualSpacing/>
      </w:pPr>
    </w:p>
    <w:p w14:paraId="604531CE" w14:textId="7C80013E" w:rsidR="00DC752F" w:rsidRPr="00A10806" w:rsidRDefault="00DC752F" w:rsidP="00DC752F">
      <w:pPr>
        <w:spacing w:before="100" w:beforeAutospacing="1" w:after="100" w:afterAutospacing="1"/>
        <w:contextualSpacing/>
      </w:pPr>
      <w:r>
        <w:rPr>
          <w:b/>
          <w:bCs/>
        </w:rPr>
        <w:t>RESPONSIBILITIES:</w:t>
      </w:r>
      <w:r w:rsidRPr="00A10806">
        <w:rPr>
          <w:b/>
        </w:rPr>
        <w:t xml:space="preserve"> </w:t>
      </w:r>
      <w:r w:rsidRPr="00A10806">
        <w:t>The Language, Literacy, and Social/Cultural Studies programs in the Department of Curriculum and Instruction includes undergraduate degrees with multiple majors; master degrees with several specialization options; and doctoral degrees (EdD and PhD) in a variety of fields. This faculty member will collaborate with the existing English Language Arts, Literacy and/or Social Studies education faculty as they engage in scholarship and teaching to improve instruction and raise achievement for students from traditionally low performing or marginalized populations.</w:t>
      </w:r>
    </w:p>
    <w:p w14:paraId="5994A631" w14:textId="77777777" w:rsidR="00DC752F" w:rsidRPr="00A10806" w:rsidRDefault="00DC752F" w:rsidP="00DC752F">
      <w:pPr>
        <w:spacing w:before="100" w:beforeAutospacing="1" w:after="100" w:afterAutospacing="1"/>
        <w:contextualSpacing/>
      </w:pPr>
    </w:p>
    <w:p w14:paraId="36B89765" w14:textId="77777777" w:rsidR="00DC752F" w:rsidRPr="00A10806" w:rsidRDefault="00DC752F" w:rsidP="00DC752F">
      <w:pPr>
        <w:spacing w:before="100" w:beforeAutospacing="1" w:after="100" w:afterAutospacing="1"/>
        <w:contextualSpacing/>
      </w:pPr>
      <w:r w:rsidRPr="00A10806">
        <w:lastRenderedPageBreak/>
        <w:t>Specifically, this faculty member will provide leadership for the development of a bilingual education program at both the undergraduate and graduate levels. He or she will maintain an active research agenda, teach bilingual education courses, seek external funding to support the program, engage in work with schools, and advise/mentor students.</w:t>
      </w:r>
    </w:p>
    <w:p w14:paraId="6294BF40" w14:textId="77777777" w:rsidR="00DC752F" w:rsidRPr="00A10806" w:rsidRDefault="00DC752F" w:rsidP="00DC752F">
      <w:pPr>
        <w:spacing w:before="100" w:beforeAutospacing="1" w:after="100" w:afterAutospacing="1"/>
        <w:contextualSpacing/>
      </w:pPr>
    </w:p>
    <w:p w14:paraId="7F79F7FA" w14:textId="77777777" w:rsidR="00DC752F" w:rsidRDefault="00DC752F" w:rsidP="00DC752F">
      <w:pPr>
        <w:spacing w:before="100" w:beforeAutospacing="1" w:after="100" w:afterAutospacing="1"/>
        <w:contextualSpacing/>
      </w:pPr>
      <w:r>
        <w:rPr>
          <w:b/>
          <w:bCs/>
        </w:rPr>
        <w:t>SALARY AND BEGINNING DATE:</w:t>
      </w:r>
      <w:r w:rsidRPr="00A10806">
        <w:t xml:space="preserve"> The salary will be commensurate with qualifications and professional experience. The anticipated date of appointment is August 2018. </w:t>
      </w:r>
    </w:p>
    <w:p w14:paraId="6C39BF02" w14:textId="77777777" w:rsidR="00DC752F" w:rsidRPr="00A10806" w:rsidRDefault="00DC752F" w:rsidP="00DC752F">
      <w:pPr>
        <w:spacing w:before="100" w:beforeAutospacing="1" w:after="100" w:afterAutospacing="1"/>
        <w:contextualSpacing/>
      </w:pPr>
    </w:p>
    <w:p w14:paraId="052B2A16" w14:textId="77777777" w:rsidR="00DC752F" w:rsidRPr="00A10806" w:rsidRDefault="00DC752F" w:rsidP="00DC752F">
      <w:pPr>
        <w:contextualSpacing/>
      </w:pPr>
      <w:r w:rsidRPr="00A10806">
        <w:rPr>
          <w:b/>
        </w:rPr>
        <w:t>SUBMISSION DEADLINE</w:t>
      </w:r>
      <w:r w:rsidRPr="00A10806">
        <w:t xml:space="preserve">: Review of applications will begin immediately and will be accepted until the position is filled. </w:t>
      </w:r>
    </w:p>
    <w:p w14:paraId="63FA2FA2" w14:textId="77777777" w:rsidR="00DC752F" w:rsidRPr="00A10806" w:rsidRDefault="00DC752F" w:rsidP="00DC752F">
      <w:pPr>
        <w:contextualSpacing/>
      </w:pPr>
    </w:p>
    <w:p w14:paraId="1002490C" w14:textId="77777777" w:rsidR="00DC752F" w:rsidRDefault="00DC752F" w:rsidP="00DC752F">
      <w:pPr>
        <w:autoSpaceDE w:val="0"/>
        <w:autoSpaceDN w:val="0"/>
        <w:adjustRightInd w:val="0"/>
        <w:contextualSpacing/>
      </w:pPr>
      <w:r w:rsidRPr="00A10806">
        <w:rPr>
          <w:b/>
        </w:rPr>
        <w:t>APPLICATION PROCEDURE:</w:t>
      </w:r>
      <w:r w:rsidRPr="00A10806">
        <w:t xml:space="preserve"> A complete application includes a letter of application; curriculum vitae; completed application form; a</w:t>
      </w:r>
      <w:r>
        <w:t>nd a</w:t>
      </w:r>
      <w:r w:rsidRPr="00A10806">
        <w:t xml:space="preserve"> copy of transcripts documenting terminal degree (original require</w:t>
      </w:r>
      <w:r>
        <w:t xml:space="preserve">d prior to on campus interview). </w:t>
      </w:r>
      <w:r w:rsidRPr="00A61477">
        <w:t>Candidates should arrange to have three letters of reference submitted via Interfolio (these references should be named in the candidate’s cover letter). Original reference letters and official tran</w:t>
      </w:r>
      <w:r>
        <w:t>scripts may be requested later.</w:t>
      </w:r>
    </w:p>
    <w:p w14:paraId="42B91A1D" w14:textId="77777777" w:rsidR="00DC752F" w:rsidRPr="00A61477" w:rsidRDefault="00DC752F" w:rsidP="00DC752F">
      <w:pPr>
        <w:autoSpaceDE w:val="0"/>
        <w:autoSpaceDN w:val="0"/>
        <w:adjustRightInd w:val="0"/>
        <w:contextualSpacing/>
      </w:pPr>
    </w:p>
    <w:p w14:paraId="522BB2AF" w14:textId="77777777" w:rsidR="00DC752F" w:rsidRDefault="00DC752F" w:rsidP="00DC752F">
      <w:pPr>
        <w:contextualSpacing/>
        <w:rPr>
          <w:rStyle w:val="Hyperlink"/>
        </w:rPr>
      </w:pPr>
      <w:r w:rsidRPr="00A10806">
        <w:t xml:space="preserve">Materials should be submitted electronically to: </w:t>
      </w:r>
      <w:hyperlink r:id="rId8" w:history="1">
        <w:r w:rsidRPr="00B23138">
          <w:rPr>
            <w:rStyle w:val="Hyperlink"/>
          </w:rPr>
          <w:t>http://apply.interfolio.com/44401</w:t>
        </w:r>
      </w:hyperlink>
    </w:p>
    <w:p w14:paraId="4CA65E34" w14:textId="77777777" w:rsidR="009803FF" w:rsidRDefault="009803FF" w:rsidP="00DC752F">
      <w:pPr>
        <w:contextualSpacing/>
        <w:rPr>
          <w:rStyle w:val="Hyperlink"/>
        </w:rPr>
      </w:pPr>
    </w:p>
    <w:p w14:paraId="278D2805" w14:textId="77777777" w:rsidR="009803FF" w:rsidRPr="006525C8" w:rsidRDefault="009803FF" w:rsidP="009803FF">
      <w:r w:rsidRPr="006525C8">
        <w:rPr>
          <w:color w:val="000000"/>
          <w:shd w:val="clear" w:color="auto" w:fill="FFFFFF"/>
        </w:rPr>
        <w:t>See </w:t>
      </w:r>
      <w:hyperlink r:id="rId9" w:history="1">
        <w:r w:rsidRPr="006525C8">
          <w:rPr>
            <w:color w:val="954F72"/>
            <w:u w:val="single"/>
          </w:rPr>
          <w:t>http://www.baylor.edu/soe</w:t>
        </w:r>
      </w:hyperlink>
      <w:r w:rsidRPr="006525C8">
        <w:rPr>
          <w:color w:val="000000"/>
          <w:shd w:val="clear" w:color="auto" w:fill="FFFFFF"/>
        </w:rPr>
        <w:t> for more information about the School of Education and the Department of Curriculum and Instruction</w:t>
      </w:r>
      <w:r>
        <w:rPr>
          <w:color w:val="000000"/>
          <w:shd w:val="clear" w:color="auto" w:fill="FFFFFF"/>
        </w:rPr>
        <w:t>.</w:t>
      </w:r>
    </w:p>
    <w:p w14:paraId="2578D4EC" w14:textId="77777777" w:rsidR="009803FF" w:rsidRDefault="009803FF" w:rsidP="00DC752F">
      <w:pPr>
        <w:contextualSpacing/>
      </w:pPr>
    </w:p>
    <w:p w14:paraId="7172CFD8" w14:textId="77777777" w:rsidR="00DC752F" w:rsidRPr="00A10806" w:rsidRDefault="00DC752F" w:rsidP="00DC752F">
      <w:pPr>
        <w:contextualSpacing/>
      </w:pPr>
    </w:p>
    <w:p w14:paraId="407C3FEE" w14:textId="5C9C7D5D" w:rsidR="00B3515A" w:rsidRPr="00DC752F" w:rsidRDefault="00DC752F" w:rsidP="00DC752F">
      <w:pPr>
        <w:contextualSpacing/>
      </w:pPr>
      <w:r w:rsidRPr="00A10806">
        <w:rPr>
          <w:i/>
          <w:iCs/>
        </w:rPr>
        <w:t>Baylor University is a private not-for-profit university affiliated with the Baptist General Convention of Texas. As an Affirmative Action/Equal Opportunity employer, Baylor is committed to compliance with all applicable anti-discrimination laws, including those regarding age, race, color, sex, national origin, marital status, pregnancy status, military service, genetic information, and disability. As a religious educational institution, Baylor is lawfully permitted to consider an applicant’s religion as a selection criterion. Baylor encourages women, minorities, veterans and individuals with disabilities to apply</w:t>
      </w:r>
    </w:p>
    <w:sectPr w:rsidR="00B3515A" w:rsidRPr="00DC752F" w:rsidSect="00E7176B">
      <w:headerReference w:type="even" r:id="rId10"/>
      <w:headerReference w:type="default" r:id="rId11"/>
      <w:footerReference w:type="even" r:id="rId12"/>
      <w:footerReference w:type="default" r:id="rId13"/>
      <w:headerReference w:type="first" r:id="rId14"/>
      <w:footerReference w:type="first" r:id="rId15"/>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35756" w14:textId="77777777" w:rsidR="006637C8" w:rsidRDefault="006637C8" w:rsidP="00E36D78">
      <w:r>
        <w:separator/>
      </w:r>
    </w:p>
  </w:endnote>
  <w:endnote w:type="continuationSeparator" w:id="0">
    <w:p w14:paraId="2B2E2114" w14:textId="77777777" w:rsidR="006637C8" w:rsidRDefault="006637C8" w:rsidP="00E3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AA854" w14:textId="77777777" w:rsidR="0019723E" w:rsidRDefault="0019723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766FB" w14:textId="77777777" w:rsidR="0019723E" w:rsidRDefault="0019723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DC05F" w14:textId="77777777" w:rsidR="0019723E" w:rsidRDefault="001972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71605" w14:textId="77777777" w:rsidR="006637C8" w:rsidRDefault="006637C8" w:rsidP="00E36D78">
      <w:r>
        <w:separator/>
      </w:r>
    </w:p>
  </w:footnote>
  <w:footnote w:type="continuationSeparator" w:id="0">
    <w:p w14:paraId="0B6BE92B" w14:textId="77777777" w:rsidR="006637C8" w:rsidRDefault="006637C8" w:rsidP="00E36D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D9F08" w14:textId="73B4DEB2" w:rsidR="00E36D78" w:rsidRDefault="00E36D7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467E2" w14:textId="67D86558" w:rsidR="00E36D78" w:rsidRDefault="00E36D78" w:rsidP="00E7176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18FA1" w14:textId="7CD04AEC" w:rsidR="00E930AE" w:rsidRDefault="00E930AE" w:rsidP="00E930AE">
    <w:pPr>
      <w:jc w:val="center"/>
      <w:rPr>
        <w:b/>
        <w:sz w:val="22"/>
        <w:szCs w:val="22"/>
      </w:rPr>
    </w:pPr>
    <w:r>
      <w:rPr>
        <w:noProof/>
      </w:rPr>
      <w:drawing>
        <wp:inline distT="0" distB="0" distL="0" distR="0" wp14:anchorId="3269D77E" wp14:editId="217CD724">
          <wp:extent cx="1504950" cy="1190625"/>
          <wp:effectExtent l="0" t="0" r="0" b="9525"/>
          <wp:docPr id="1" name="Picture 1" descr="C:\Users\Darlene_Kyser\Documents\Baylor 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lene_Kyser\Documents\Baylor Logo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190625"/>
                  </a:xfrm>
                  <a:prstGeom prst="rect">
                    <a:avLst/>
                  </a:prstGeom>
                  <a:noFill/>
                  <a:ln>
                    <a:noFill/>
                  </a:ln>
                </pic:spPr>
              </pic:pic>
            </a:graphicData>
          </a:graphic>
        </wp:inline>
      </w:drawing>
    </w:r>
  </w:p>
  <w:p w14:paraId="26C0181D" w14:textId="29407695" w:rsidR="00E930AE" w:rsidRPr="00F4389D" w:rsidRDefault="003C517C" w:rsidP="00E930AE">
    <w:pPr>
      <w:jc w:val="center"/>
      <w:rPr>
        <w:rFonts w:asciiTheme="minorHAnsi" w:hAnsiTheme="minorHAnsi"/>
        <w:b/>
        <w:sz w:val="22"/>
        <w:szCs w:val="22"/>
      </w:rPr>
    </w:pPr>
    <w:r w:rsidRPr="00F4389D">
      <w:rPr>
        <w:rFonts w:asciiTheme="minorHAnsi" w:hAnsiTheme="minorHAnsi"/>
        <w:b/>
        <w:sz w:val="22"/>
      </w:rPr>
      <w:t>Associate Professor or Professor</w:t>
    </w:r>
    <w:r w:rsidR="0019723E">
      <w:rPr>
        <w:rFonts w:asciiTheme="minorHAnsi" w:hAnsiTheme="minorHAnsi"/>
        <w:b/>
        <w:sz w:val="22"/>
      </w:rPr>
      <w:t xml:space="preserve"> of</w:t>
    </w:r>
    <w:r w:rsidRPr="00F4389D">
      <w:rPr>
        <w:rFonts w:asciiTheme="minorHAnsi" w:hAnsiTheme="minorHAnsi"/>
        <w:b/>
        <w:sz w:val="22"/>
        <w:szCs w:val="22"/>
      </w:rPr>
      <w:t xml:space="preserve"> </w:t>
    </w:r>
    <w:r w:rsidRPr="00F4389D">
      <w:rPr>
        <w:rFonts w:asciiTheme="minorHAnsi" w:hAnsiTheme="minorHAnsi"/>
        <w:b/>
        <w:sz w:val="22"/>
      </w:rPr>
      <w:t>Curriculum and Instruction: Bilingual Education</w:t>
    </w:r>
  </w:p>
  <w:p w14:paraId="6C0F5047" w14:textId="0B278513" w:rsidR="00E36D78" w:rsidRDefault="00E36D7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F0409"/>
    <w:lvl w:ilvl="0">
      <w:start w:val="1"/>
      <w:numFmt w:val="decimal"/>
      <w:lvlText w:val="%1."/>
      <w:lvlJc w:val="left"/>
      <w:pPr>
        <w:tabs>
          <w:tab w:val="num" w:pos="360"/>
        </w:tabs>
        <w:ind w:left="360" w:hanging="360"/>
      </w:pPr>
    </w:lvl>
  </w:abstractNum>
  <w:abstractNum w:abstractNumId="1">
    <w:nsid w:val="03922C9B"/>
    <w:multiLevelType w:val="hybridMultilevel"/>
    <w:tmpl w:val="E85A61F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3112C3E"/>
    <w:multiLevelType w:val="multilevel"/>
    <w:tmpl w:val="E64C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F21432"/>
    <w:multiLevelType w:val="hybridMultilevel"/>
    <w:tmpl w:val="34EA57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744143E"/>
    <w:multiLevelType w:val="hybridMultilevel"/>
    <w:tmpl w:val="927C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7A76D7"/>
    <w:multiLevelType w:val="hybridMultilevel"/>
    <w:tmpl w:val="ED30E64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35832DAD"/>
    <w:multiLevelType w:val="multilevel"/>
    <w:tmpl w:val="02AC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CC60C5F"/>
    <w:multiLevelType w:val="multilevel"/>
    <w:tmpl w:val="B71E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FC70FB0"/>
    <w:multiLevelType w:val="hybridMultilevel"/>
    <w:tmpl w:val="05AAA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B27EC4"/>
    <w:multiLevelType w:val="hybridMultilevel"/>
    <w:tmpl w:val="19868BAC"/>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9"/>
  </w:num>
  <w:num w:numId="4">
    <w:abstractNumId w:val="2"/>
  </w:num>
  <w:num w:numId="5">
    <w:abstractNumId w:val="7"/>
  </w:num>
  <w:num w:numId="6">
    <w:abstractNumId w:val="6"/>
  </w:num>
  <w:num w:numId="7">
    <w:abstractNumId w:val="1"/>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A6"/>
    <w:rsid w:val="00006654"/>
    <w:rsid w:val="00014B9A"/>
    <w:rsid w:val="00020C59"/>
    <w:rsid w:val="00042039"/>
    <w:rsid w:val="00044D6A"/>
    <w:rsid w:val="000B680B"/>
    <w:rsid w:val="000B6C04"/>
    <w:rsid w:val="000D4EB7"/>
    <w:rsid w:val="00110922"/>
    <w:rsid w:val="00124052"/>
    <w:rsid w:val="00155EAF"/>
    <w:rsid w:val="00162024"/>
    <w:rsid w:val="00162E12"/>
    <w:rsid w:val="0019723E"/>
    <w:rsid w:val="001B0489"/>
    <w:rsid w:val="00200475"/>
    <w:rsid w:val="00210A06"/>
    <w:rsid w:val="00281729"/>
    <w:rsid w:val="00295F57"/>
    <w:rsid w:val="002A22E3"/>
    <w:rsid w:val="0030160B"/>
    <w:rsid w:val="003264C4"/>
    <w:rsid w:val="00326DE7"/>
    <w:rsid w:val="00342F03"/>
    <w:rsid w:val="00374C0E"/>
    <w:rsid w:val="003830C8"/>
    <w:rsid w:val="0039772F"/>
    <w:rsid w:val="003B50BB"/>
    <w:rsid w:val="003C2C41"/>
    <w:rsid w:val="003C4AFB"/>
    <w:rsid w:val="003C517C"/>
    <w:rsid w:val="003F3208"/>
    <w:rsid w:val="0041011B"/>
    <w:rsid w:val="0042592B"/>
    <w:rsid w:val="004322D7"/>
    <w:rsid w:val="004938B9"/>
    <w:rsid w:val="004F29B1"/>
    <w:rsid w:val="00516D94"/>
    <w:rsid w:val="00537861"/>
    <w:rsid w:val="00560293"/>
    <w:rsid w:val="005C5292"/>
    <w:rsid w:val="005D784C"/>
    <w:rsid w:val="005F7195"/>
    <w:rsid w:val="00600580"/>
    <w:rsid w:val="00603A09"/>
    <w:rsid w:val="00635579"/>
    <w:rsid w:val="0066110A"/>
    <w:rsid w:val="006637C8"/>
    <w:rsid w:val="00665374"/>
    <w:rsid w:val="0069180C"/>
    <w:rsid w:val="0069447E"/>
    <w:rsid w:val="006973C0"/>
    <w:rsid w:val="006B4311"/>
    <w:rsid w:val="006C71CA"/>
    <w:rsid w:val="007553E2"/>
    <w:rsid w:val="0079369A"/>
    <w:rsid w:val="007B2D21"/>
    <w:rsid w:val="007B5332"/>
    <w:rsid w:val="007E7C15"/>
    <w:rsid w:val="008077C5"/>
    <w:rsid w:val="00823B7C"/>
    <w:rsid w:val="0083368D"/>
    <w:rsid w:val="0083643B"/>
    <w:rsid w:val="008505DD"/>
    <w:rsid w:val="008549C9"/>
    <w:rsid w:val="00855219"/>
    <w:rsid w:val="00867D49"/>
    <w:rsid w:val="00874606"/>
    <w:rsid w:val="0088677F"/>
    <w:rsid w:val="008C3302"/>
    <w:rsid w:val="00906088"/>
    <w:rsid w:val="00976DDA"/>
    <w:rsid w:val="009803FF"/>
    <w:rsid w:val="00996622"/>
    <w:rsid w:val="00A2128E"/>
    <w:rsid w:val="00A4013B"/>
    <w:rsid w:val="00A67256"/>
    <w:rsid w:val="00A72289"/>
    <w:rsid w:val="00AB0D4A"/>
    <w:rsid w:val="00AF14FA"/>
    <w:rsid w:val="00B1388E"/>
    <w:rsid w:val="00B30679"/>
    <w:rsid w:val="00B3515A"/>
    <w:rsid w:val="00B64F17"/>
    <w:rsid w:val="00B65F4C"/>
    <w:rsid w:val="00B929AA"/>
    <w:rsid w:val="00BB280E"/>
    <w:rsid w:val="00BC0D77"/>
    <w:rsid w:val="00BC3253"/>
    <w:rsid w:val="00BE2FFB"/>
    <w:rsid w:val="00C67187"/>
    <w:rsid w:val="00C93EA9"/>
    <w:rsid w:val="00C946A8"/>
    <w:rsid w:val="00CC3AEC"/>
    <w:rsid w:val="00CE16B9"/>
    <w:rsid w:val="00CE1C7A"/>
    <w:rsid w:val="00D63EE4"/>
    <w:rsid w:val="00D76100"/>
    <w:rsid w:val="00D84309"/>
    <w:rsid w:val="00DC752F"/>
    <w:rsid w:val="00E36D78"/>
    <w:rsid w:val="00E6019D"/>
    <w:rsid w:val="00E7176B"/>
    <w:rsid w:val="00E930AE"/>
    <w:rsid w:val="00EB60C1"/>
    <w:rsid w:val="00ED535D"/>
    <w:rsid w:val="00ED7EA6"/>
    <w:rsid w:val="00EE0A5A"/>
    <w:rsid w:val="00F218CD"/>
    <w:rsid w:val="00F24A4C"/>
    <w:rsid w:val="00F27D67"/>
    <w:rsid w:val="00F4389D"/>
    <w:rsid w:val="00F65D39"/>
    <w:rsid w:val="00F70C5B"/>
    <w:rsid w:val="00F70E8C"/>
    <w:rsid w:val="00F76A5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3E73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1011B"/>
    <w:rPr>
      <w:sz w:val="24"/>
      <w:szCs w:val="24"/>
    </w:rPr>
  </w:style>
  <w:style w:type="paragraph" w:styleId="Heading1">
    <w:name w:val="heading 1"/>
    <w:basedOn w:val="Normal"/>
    <w:qFormat/>
    <w:rsid w:val="003264C4"/>
    <w:pPr>
      <w:spacing w:before="100" w:beforeAutospacing="1" w:after="100" w:afterAutospacing="1"/>
      <w:outlineLvl w:val="0"/>
    </w:pPr>
    <w:rPr>
      <w:rFonts w:ascii="Verdana" w:hAnsi="Verdana"/>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7EA6"/>
    <w:rPr>
      <w:color w:val="0000FF"/>
      <w:u w:val="single"/>
    </w:rPr>
  </w:style>
  <w:style w:type="character" w:styleId="Strong">
    <w:name w:val="Strong"/>
    <w:basedOn w:val="DefaultParagraphFont"/>
    <w:qFormat/>
    <w:rsid w:val="00ED7EA6"/>
    <w:rPr>
      <w:b/>
      <w:bCs/>
    </w:rPr>
  </w:style>
  <w:style w:type="paragraph" w:styleId="Header">
    <w:name w:val="header"/>
    <w:basedOn w:val="Normal"/>
    <w:link w:val="HeaderChar"/>
    <w:uiPriority w:val="99"/>
    <w:rsid w:val="00ED7EA6"/>
    <w:pPr>
      <w:tabs>
        <w:tab w:val="center" w:pos="4320"/>
        <w:tab w:val="right" w:pos="8640"/>
      </w:tabs>
    </w:pPr>
    <w:rPr>
      <w:rFonts w:ascii="Times" w:eastAsia="Times" w:hAnsi="Times"/>
      <w:szCs w:val="20"/>
    </w:rPr>
  </w:style>
  <w:style w:type="paragraph" w:styleId="NormalWeb">
    <w:name w:val="Normal (Web)"/>
    <w:basedOn w:val="Normal"/>
    <w:rsid w:val="003264C4"/>
    <w:pPr>
      <w:spacing w:before="100" w:beforeAutospacing="1" w:after="100" w:afterAutospacing="1" w:line="210" w:lineRule="atLeast"/>
    </w:pPr>
    <w:rPr>
      <w:rFonts w:ascii="Verdana" w:hAnsi="Verdana"/>
      <w:sz w:val="17"/>
      <w:szCs w:val="17"/>
    </w:rPr>
  </w:style>
  <w:style w:type="character" w:styleId="FollowedHyperlink">
    <w:name w:val="FollowedHyperlink"/>
    <w:basedOn w:val="DefaultParagraphFont"/>
    <w:rsid w:val="0042592B"/>
    <w:rPr>
      <w:color w:val="800080"/>
      <w:u w:val="single"/>
    </w:rPr>
  </w:style>
  <w:style w:type="paragraph" w:styleId="Footer">
    <w:name w:val="footer"/>
    <w:basedOn w:val="Normal"/>
    <w:link w:val="FooterChar"/>
    <w:rsid w:val="00F24A4C"/>
    <w:pPr>
      <w:tabs>
        <w:tab w:val="center" w:pos="4320"/>
        <w:tab w:val="right" w:pos="8640"/>
      </w:tabs>
    </w:pPr>
  </w:style>
  <w:style w:type="character" w:customStyle="1" w:styleId="FooterChar">
    <w:name w:val="Footer Char"/>
    <w:basedOn w:val="DefaultParagraphFont"/>
    <w:link w:val="Footer"/>
    <w:rsid w:val="00F24A4C"/>
    <w:rPr>
      <w:sz w:val="24"/>
      <w:szCs w:val="24"/>
    </w:rPr>
  </w:style>
  <w:style w:type="character" w:customStyle="1" w:styleId="apple-converted-space">
    <w:name w:val="apple-converted-space"/>
    <w:basedOn w:val="DefaultParagraphFont"/>
    <w:rsid w:val="00CE16B9"/>
  </w:style>
  <w:style w:type="paragraph" w:styleId="ListParagraph">
    <w:name w:val="List Paragraph"/>
    <w:basedOn w:val="Normal"/>
    <w:uiPriority w:val="34"/>
    <w:qFormat/>
    <w:rsid w:val="00CE16B9"/>
    <w:pPr>
      <w:ind w:left="720"/>
      <w:contextualSpacing/>
    </w:pPr>
  </w:style>
  <w:style w:type="character" w:customStyle="1" w:styleId="HeaderChar">
    <w:name w:val="Header Char"/>
    <w:basedOn w:val="DefaultParagraphFont"/>
    <w:link w:val="Header"/>
    <w:uiPriority w:val="99"/>
    <w:rsid w:val="00E7176B"/>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7680">
      <w:bodyDiv w:val="1"/>
      <w:marLeft w:val="0"/>
      <w:marRight w:val="0"/>
      <w:marTop w:val="0"/>
      <w:marBottom w:val="0"/>
      <w:divBdr>
        <w:top w:val="none" w:sz="0" w:space="0" w:color="auto"/>
        <w:left w:val="none" w:sz="0" w:space="0" w:color="auto"/>
        <w:bottom w:val="none" w:sz="0" w:space="0" w:color="auto"/>
        <w:right w:val="none" w:sz="0" w:space="0" w:color="auto"/>
      </w:divBdr>
    </w:div>
    <w:div w:id="38094890">
      <w:bodyDiv w:val="1"/>
      <w:marLeft w:val="0"/>
      <w:marRight w:val="0"/>
      <w:marTop w:val="0"/>
      <w:marBottom w:val="0"/>
      <w:divBdr>
        <w:top w:val="none" w:sz="0" w:space="0" w:color="auto"/>
        <w:left w:val="none" w:sz="0" w:space="0" w:color="auto"/>
        <w:bottom w:val="none" w:sz="0" w:space="0" w:color="auto"/>
        <w:right w:val="none" w:sz="0" w:space="0" w:color="auto"/>
      </w:divBdr>
    </w:div>
    <w:div w:id="181941173">
      <w:bodyDiv w:val="1"/>
      <w:marLeft w:val="0"/>
      <w:marRight w:val="0"/>
      <w:marTop w:val="0"/>
      <w:marBottom w:val="0"/>
      <w:divBdr>
        <w:top w:val="none" w:sz="0" w:space="0" w:color="auto"/>
        <w:left w:val="none" w:sz="0" w:space="0" w:color="auto"/>
        <w:bottom w:val="none" w:sz="0" w:space="0" w:color="auto"/>
        <w:right w:val="none" w:sz="0" w:space="0" w:color="auto"/>
      </w:divBdr>
    </w:div>
    <w:div w:id="231937303">
      <w:bodyDiv w:val="1"/>
      <w:marLeft w:val="0"/>
      <w:marRight w:val="0"/>
      <w:marTop w:val="0"/>
      <w:marBottom w:val="0"/>
      <w:divBdr>
        <w:top w:val="none" w:sz="0" w:space="0" w:color="auto"/>
        <w:left w:val="none" w:sz="0" w:space="0" w:color="auto"/>
        <w:bottom w:val="none" w:sz="0" w:space="0" w:color="auto"/>
        <w:right w:val="none" w:sz="0" w:space="0" w:color="auto"/>
      </w:divBdr>
    </w:div>
    <w:div w:id="492523778">
      <w:bodyDiv w:val="1"/>
      <w:marLeft w:val="0"/>
      <w:marRight w:val="0"/>
      <w:marTop w:val="0"/>
      <w:marBottom w:val="0"/>
      <w:divBdr>
        <w:top w:val="none" w:sz="0" w:space="0" w:color="auto"/>
        <w:left w:val="none" w:sz="0" w:space="0" w:color="auto"/>
        <w:bottom w:val="none" w:sz="0" w:space="0" w:color="auto"/>
        <w:right w:val="none" w:sz="0" w:space="0" w:color="auto"/>
      </w:divBdr>
    </w:div>
    <w:div w:id="643582931">
      <w:bodyDiv w:val="1"/>
      <w:marLeft w:val="0"/>
      <w:marRight w:val="0"/>
      <w:marTop w:val="0"/>
      <w:marBottom w:val="0"/>
      <w:divBdr>
        <w:top w:val="none" w:sz="0" w:space="0" w:color="auto"/>
        <w:left w:val="none" w:sz="0" w:space="0" w:color="auto"/>
        <w:bottom w:val="none" w:sz="0" w:space="0" w:color="auto"/>
        <w:right w:val="none" w:sz="0" w:space="0" w:color="auto"/>
      </w:divBdr>
    </w:div>
    <w:div w:id="1069693345">
      <w:bodyDiv w:val="1"/>
      <w:marLeft w:val="0"/>
      <w:marRight w:val="0"/>
      <w:marTop w:val="0"/>
      <w:marBottom w:val="0"/>
      <w:divBdr>
        <w:top w:val="none" w:sz="0" w:space="0" w:color="auto"/>
        <w:left w:val="none" w:sz="0" w:space="0" w:color="auto"/>
        <w:bottom w:val="none" w:sz="0" w:space="0" w:color="auto"/>
        <w:right w:val="none" w:sz="0" w:space="0" w:color="auto"/>
      </w:divBdr>
    </w:div>
    <w:div w:id="1679577415">
      <w:bodyDiv w:val="1"/>
      <w:marLeft w:val="0"/>
      <w:marRight w:val="0"/>
      <w:marTop w:val="0"/>
      <w:marBottom w:val="0"/>
      <w:divBdr>
        <w:top w:val="none" w:sz="0" w:space="0" w:color="auto"/>
        <w:left w:val="none" w:sz="0" w:space="0" w:color="auto"/>
        <w:bottom w:val="none" w:sz="0" w:space="0" w:color="auto"/>
        <w:right w:val="none" w:sz="0" w:space="0" w:color="auto"/>
      </w:divBdr>
    </w:div>
    <w:div w:id="172490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aylor.edu/profuturis" TargetMode="External"/><Relationship Id="rId8" Type="http://schemas.openxmlformats.org/officeDocument/2006/relationships/hyperlink" Target="http://apply.interfolio.com/44401" TargetMode="External"/><Relationship Id="rId9" Type="http://schemas.openxmlformats.org/officeDocument/2006/relationships/hyperlink" Target="http://www.baylor.edu/soe" TargetMode="External"/><Relationship Id="rId10"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4346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 A Y L O R</vt:lpstr>
    </vt:vector>
  </TitlesOfParts>
  <Company>Baylor University</Company>
  <LinksUpToDate>false</LinksUpToDate>
  <CharactersWithSpaces>5098</CharactersWithSpaces>
  <SharedDoc>false</SharedDoc>
  <HLinks>
    <vt:vector size="30" baseType="variant">
      <vt:variant>
        <vt:i4>5046366</vt:i4>
      </vt:variant>
      <vt:variant>
        <vt:i4>12</vt:i4>
      </vt:variant>
      <vt:variant>
        <vt:i4>0</vt:i4>
      </vt:variant>
      <vt:variant>
        <vt:i4>5</vt:i4>
      </vt:variant>
      <vt:variant>
        <vt:lpwstr>http://www.baylor.edu/content/services/document.php/73215.doc</vt:lpwstr>
      </vt:variant>
      <vt:variant>
        <vt:lpwstr/>
      </vt:variant>
      <vt:variant>
        <vt:i4>5570636</vt:i4>
      </vt:variant>
      <vt:variant>
        <vt:i4>9</vt:i4>
      </vt:variant>
      <vt:variant>
        <vt:i4>0</vt:i4>
      </vt:variant>
      <vt:variant>
        <vt:i4>5</vt:i4>
      </vt:variant>
      <vt:variant>
        <vt:lpwstr>http://www.baylor.edu/soe</vt:lpwstr>
      </vt:variant>
      <vt:variant>
        <vt:lpwstr/>
      </vt:variant>
      <vt:variant>
        <vt:i4>7929963</vt:i4>
      </vt:variant>
      <vt:variant>
        <vt:i4>6</vt:i4>
      </vt:variant>
      <vt:variant>
        <vt:i4>0</vt:i4>
      </vt:variant>
      <vt:variant>
        <vt:i4>5</vt:i4>
      </vt:variant>
      <vt:variant>
        <vt:lpwstr>mailto:Tony_Talbert@Baylor.edu</vt:lpwstr>
      </vt:variant>
      <vt:variant>
        <vt:lpwstr/>
      </vt:variant>
      <vt:variant>
        <vt:i4>5046366</vt:i4>
      </vt:variant>
      <vt:variant>
        <vt:i4>3</vt:i4>
      </vt:variant>
      <vt:variant>
        <vt:i4>0</vt:i4>
      </vt:variant>
      <vt:variant>
        <vt:i4>5</vt:i4>
      </vt:variant>
      <vt:variant>
        <vt:lpwstr>http://www.baylor.edu/content/services/document.php/73215.doc</vt:lpwstr>
      </vt:variant>
      <vt:variant>
        <vt:lpwstr/>
      </vt:variant>
      <vt:variant>
        <vt:i4>5505109</vt:i4>
      </vt:variant>
      <vt:variant>
        <vt:i4>0</vt:i4>
      </vt:variant>
      <vt:variant>
        <vt:i4>0</vt:i4>
      </vt:variant>
      <vt:variant>
        <vt:i4>5</vt:i4>
      </vt:variant>
      <vt:variant>
        <vt:lpwstr>http://www.baylor.edu/vision/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A Y L O R</dc:title>
  <dc:subject/>
  <dc:creator>Administrator</dc:creator>
  <cp:keywords/>
  <dc:description/>
  <cp:lastModifiedBy>Browning, Larry</cp:lastModifiedBy>
  <cp:revision>2</cp:revision>
  <cp:lastPrinted>2017-09-05T15:00:00Z</cp:lastPrinted>
  <dcterms:created xsi:type="dcterms:W3CDTF">2017-09-08T13:02:00Z</dcterms:created>
  <dcterms:modified xsi:type="dcterms:W3CDTF">2017-09-08T13:02:00Z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